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9B28" w14:textId="77777777" w:rsidR="00375D2F" w:rsidRDefault="002B59F0">
      <w:pPr>
        <w:pStyle w:val="Heading1"/>
        <w:spacing w:before="39" w:line="240" w:lineRule="auto"/>
        <w:ind w:left="109" w:right="6564"/>
        <w:jc w:val="center"/>
      </w:pPr>
      <w:r>
        <w:t>Appendix 2: Self-Quarantine</w:t>
      </w:r>
    </w:p>
    <w:p w14:paraId="5B819B29" w14:textId="77777777" w:rsidR="00375D2F" w:rsidRDefault="002B59F0">
      <w:pPr>
        <w:ind w:left="109" w:right="91"/>
        <w:jc w:val="center"/>
        <w:rPr>
          <w:b/>
          <w:sz w:val="24"/>
        </w:rPr>
      </w:pPr>
      <w:r>
        <w:rPr>
          <w:b/>
          <w:sz w:val="24"/>
        </w:rPr>
        <w:t>Self-Quarantine Basics &amp; FAQs</w:t>
      </w:r>
    </w:p>
    <w:p w14:paraId="5B819B2A" w14:textId="77777777" w:rsidR="00375D2F" w:rsidRDefault="00375D2F">
      <w:pPr>
        <w:pStyle w:val="BodyText"/>
        <w:spacing w:before="11"/>
        <w:ind w:left="0" w:firstLine="0"/>
        <w:rPr>
          <w:b/>
          <w:sz w:val="23"/>
        </w:rPr>
      </w:pPr>
    </w:p>
    <w:p w14:paraId="5B819B2B" w14:textId="77777777" w:rsidR="00375D2F" w:rsidRDefault="002B59F0">
      <w:pPr>
        <w:spacing w:before="52"/>
        <w:ind w:left="100" w:right="97"/>
        <w:rPr>
          <w:i/>
          <w:sz w:val="24"/>
        </w:rPr>
      </w:pPr>
      <w:r>
        <w:rPr>
          <w:sz w:val="24"/>
        </w:rPr>
        <w:t xml:space="preserve">Management of Contacts (Based on WHO guidelines) – </w:t>
      </w:r>
      <w:r>
        <w:rPr>
          <w:i/>
          <w:sz w:val="24"/>
        </w:rPr>
        <w:t xml:space="preserve">Persons (including caregivers and health </w:t>
      </w:r>
      <w:r>
        <w:rPr>
          <w:i/>
          <w:sz w:val="24"/>
        </w:rPr>
        <w:t>care workers) who have been exposed to individuals with suspected COVID-19 disease are considered contacts and should be advised to self-quarantine and monitor their health for 14 days from the last possible day of contact.</w:t>
      </w:r>
    </w:p>
    <w:p w14:paraId="5B819B2C" w14:textId="77777777" w:rsidR="00375D2F" w:rsidRDefault="00375D2F">
      <w:pPr>
        <w:pStyle w:val="BodyText"/>
        <w:spacing w:before="11"/>
        <w:ind w:left="0" w:firstLine="0"/>
        <w:rPr>
          <w:i/>
          <w:sz w:val="23"/>
        </w:rPr>
      </w:pPr>
    </w:p>
    <w:p w14:paraId="5B819B2D" w14:textId="77777777" w:rsidR="00375D2F" w:rsidRDefault="002B59F0">
      <w:pPr>
        <w:pStyle w:val="Heading1"/>
        <w:spacing w:line="292" w:lineRule="exact"/>
      </w:pPr>
      <w:r>
        <w:t>A contact is a person who has h</w:t>
      </w:r>
      <w:r>
        <w:t>ad any of the following exposures:</w:t>
      </w:r>
    </w:p>
    <w:p w14:paraId="5B819B2E" w14:textId="77777777" w:rsidR="00375D2F" w:rsidRDefault="002B59F0">
      <w:pPr>
        <w:pStyle w:val="ListParagraph"/>
        <w:numPr>
          <w:ilvl w:val="0"/>
          <w:numId w:val="3"/>
        </w:numPr>
        <w:tabs>
          <w:tab w:val="left" w:pos="820"/>
          <w:tab w:val="left" w:pos="821"/>
        </w:tabs>
        <w:spacing w:line="240" w:lineRule="auto"/>
        <w:ind w:right="391"/>
        <w:rPr>
          <w:sz w:val="24"/>
        </w:rPr>
      </w:pPr>
      <w:r>
        <w:rPr>
          <w:sz w:val="24"/>
        </w:rPr>
        <w:t>An exposure through travel to an international or domestic location with community- based spread of COVID-19</w:t>
      </w:r>
    </w:p>
    <w:p w14:paraId="5B819B2F" w14:textId="77777777" w:rsidR="00375D2F" w:rsidRDefault="002B59F0">
      <w:pPr>
        <w:pStyle w:val="ListParagraph"/>
        <w:numPr>
          <w:ilvl w:val="0"/>
          <w:numId w:val="3"/>
        </w:numPr>
        <w:tabs>
          <w:tab w:val="left" w:pos="820"/>
          <w:tab w:val="left" w:pos="821"/>
        </w:tabs>
        <w:ind w:hanging="361"/>
        <w:rPr>
          <w:sz w:val="24"/>
        </w:rPr>
      </w:pPr>
      <w:r>
        <w:rPr>
          <w:sz w:val="24"/>
        </w:rPr>
        <w:t>An exposure from a household member with COVID-19</w:t>
      </w:r>
      <w:r>
        <w:rPr>
          <w:spacing w:val="-5"/>
          <w:sz w:val="24"/>
        </w:rPr>
        <w:t xml:space="preserve"> </w:t>
      </w:r>
      <w:r>
        <w:rPr>
          <w:sz w:val="24"/>
        </w:rPr>
        <w:t>disease</w:t>
      </w:r>
    </w:p>
    <w:p w14:paraId="5B819B30" w14:textId="77777777" w:rsidR="00375D2F" w:rsidRDefault="002B59F0">
      <w:pPr>
        <w:pStyle w:val="ListParagraph"/>
        <w:numPr>
          <w:ilvl w:val="0"/>
          <w:numId w:val="3"/>
        </w:numPr>
        <w:tabs>
          <w:tab w:val="left" w:pos="820"/>
          <w:tab w:val="left" w:pos="821"/>
        </w:tabs>
        <w:spacing w:before="2"/>
        <w:ind w:hanging="361"/>
        <w:rPr>
          <w:sz w:val="24"/>
        </w:rPr>
      </w:pPr>
      <w:r>
        <w:rPr>
          <w:sz w:val="24"/>
        </w:rPr>
        <w:t>An exposure from working in close contact with someone</w:t>
      </w:r>
      <w:r>
        <w:rPr>
          <w:sz w:val="24"/>
        </w:rPr>
        <w:t xml:space="preserve"> diagnosed with</w:t>
      </w:r>
      <w:r>
        <w:rPr>
          <w:spacing w:val="-16"/>
          <w:sz w:val="24"/>
        </w:rPr>
        <w:t xml:space="preserve"> </w:t>
      </w:r>
      <w:r>
        <w:rPr>
          <w:sz w:val="24"/>
        </w:rPr>
        <w:t>COVID-19</w:t>
      </w:r>
    </w:p>
    <w:p w14:paraId="5B819B31" w14:textId="77777777" w:rsidR="00375D2F" w:rsidRDefault="002B59F0">
      <w:pPr>
        <w:pStyle w:val="ListParagraph"/>
        <w:numPr>
          <w:ilvl w:val="0"/>
          <w:numId w:val="3"/>
        </w:numPr>
        <w:tabs>
          <w:tab w:val="left" w:pos="820"/>
          <w:tab w:val="left" w:pos="821"/>
        </w:tabs>
        <w:spacing w:line="242" w:lineRule="auto"/>
        <w:ind w:right="104"/>
        <w:rPr>
          <w:sz w:val="24"/>
        </w:rPr>
      </w:pPr>
      <w:proofErr w:type="gramStart"/>
      <w:r>
        <w:rPr>
          <w:sz w:val="24"/>
        </w:rPr>
        <w:t>Health-care</w:t>
      </w:r>
      <w:proofErr w:type="gramEnd"/>
      <w:r>
        <w:rPr>
          <w:sz w:val="24"/>
        </w:rPr>
        <w:t xml:space="preserve"> associated exposure such as providing direct care to patients with COVID-19 disease</w:t>
      </w:r>
    </w:p>
    <w:p w14:paraId="5B819B32" w14:textId="77777777" w:rsidR="00375D2F" w:rsidRDefault="002B59F0">
      <w:pPr>
        <w:pStyle w:val="ListParagraph"/>
        <w:numPr>
          <w:ilvl w:val="0"/>
          <w:numId w:val="3"/>
        </w:numPr>
        <w:tabs>
          <w:tab w:val="left" w:pos="820"/>
          <w:tab w:val="left" w:pos="821"/>
        </w:tabs>
        <w:spacing w:line="301" w:lineRule="exact"/>
        <w:ind w:hanging="361"/>
        <w:rPr>
          <w:sz w:val="24"/>
        </w:rPr>
      </w:pPr>
      <w:r>
        <w:rPr>
          <w:sz w:val="24"/>
        </w:rPr>
        <w:t>Visiting COVID-19 patients or staying in the same environment as a COVID-19</w:t>
      </w:r>
      <w:r>
        <w:rPr>
          <w:spacing w:val="-20"/>
          <w:sz w:val="24"/>
        </w:rPr>
        <w:t xml:space="preserve"> </w:t>
      </w:r>
      <w:r>
        <w:rPr>
          <w:sz w:val="24"/>
        </w:rPr>
        <w:t>patient</w:t>
      </w:r>
    </w:p>
    <w:p w14:paraId="5B819B33" w14:textId="77777777" w:rsidR="00375D2F" w:rsidRDefault="002B59F0">
      <w:pPr>
        <w:pStyle w:val="ListParagraph"/>
        <w:numPr>
          <w:ilvl w:val="0"/>
          <w:numId w:val="3"/>
        </w:numPr>
        <w:tabs>
          <w:tab w:val="left" w:pos="820"/>
          <w:tab w:val="left" w:pos="821"/>
        </w:tabs>
        <w:ind w:hanging="361"/>
        <w:rPr>
          <w:sz w:val="24"/>
        </w:rPr>
      </w:pPr>
      <w:r>
        <w:rPr>
          <w:sz w:val="24"/>
        </w:rPr>
        <w:t>An exposure through traveling with a patient who ha</w:t>
      </w:r>
      <w:r>
        <w:rPr>
          <w:sz w:val="24"/>
        </w:rPr>
        <w:t>s COVID-19</w:t>
      </w:r>
      <w:r>
        <w:rPr>
          <w:spacing w:val="-8"/>
          <w:sz w:val="24"/>
        </w:rPr>
        <w:t xml:space="preserve"> </w:t>
      </w:r>
      <w:r>
        <w:rPr>
          <w:sz w:val="24"/>
        </w:rPr>
        <w:t>disease</w:t>
      </w:r>
    </w:p>
    <w:p w14:paraId="5B819B34" w14:textId="23DA1728" w:rsidR="00375D2F" w:rsidRDefault="002B59F0">
      <w:pPr>
        <w:pStyle w:val="Heading1"/>
        <w:spacing w:before="7" w:line="580" w:lineRule="atLeast"/>
        <w:ind w:right="1559"/>
      </w:pPr>
      <w:r>
        <w:t>Not everyone who has contact with a COVID-19 p</w:t>
      </w:r>
      <w:r w:rsidR="008C2054">
        <w:t>erson</w:t>
      </w:r>
      <w:r>
        <w:t xml:space="preserve"> will develop COVID-19. What does quarantine mean?</w:t>
      </w:r>
    </w:p>
    <w:p w14:paraId="5B819B35" w14:textId="77777777" w:rsidR="00375D2F" w:rsidRDefault="002B59F0">
      <w:pPr>
        <w:pStyle w:val="BodyText"/>
        <w:spacing w:before="6"/>
        <w:ind w:left="100" w:right="97" w:firstLine="0"/>
      </w:pPr>
      <w:r>
        <w:t>CDC defines quarantine as separating and restricting the movement of a person/persons who were exposed to a contagious disease such as COVID-19 to see if they become sick and to prevent the spread of the contagious disease. This can be difficult under ordi</w:t>
      </w:r>
      <w:r>
        <w:t>nary circumstance but may be even more challenging for people with developmental disabilities. You may need to modify some practices to prevent exacerbating an already difficult situation when working with people who may not understand the rationale or app</w:t>
      </w:r>
      <w:r>
        <w:t>reciate the seriousness of the situation.</w:t>
      </w:r>
    </w:p>
    <w:p w14:paraId="5B819B36" w14:textId="77777777" w:rsidR="00375D2F" w:rsidRDefault="002B59F0">
      <w:pPr>
        <w:pStyle w:val="BodyText"/>
        <w:ind w:left="-621" w:firstLine="0"/>
        <w:rPr>
          <w:sz w:val="20"/>
        </w:rPr>
      </w:pPr>
      <w:r>
        <w:rPr>
          <w:sz w:val="20"/>
        </w:rPr>
      </w:r>
      <w:r>
        <w:rPr>
          <w:sz w:val="20"/>
        </w:rPr>
        <w:pict w14:anchorId="5B819B5C">
          <v:group id="_x0000_s1026" style="width:.75pt;height:14.65pt;mso-position-horizontal-relative:char;mso-position-vertical-relative:line" coordsize="15,293">
            <v:line id="_x0000_s1027" style="position:absolute" from="7,0" to="7,293" strokeweight=".72pt"/>
            <w10:anchorlock/>
          </v:group>
        </w:pict>
      </w:r>
    </w:p>
    <w:p w14:paraId="5B819B37" w14:textId="77777777" w:rsidR="00375D2F" w:rsidRDefault="002B59F0">
      <w:pPr>
        <w:pStyle w:val="Heading1"/>
        <w:spacing w:line="248" w:lineRule="exact"/>
      </w:pPr>
      <w:r>
        <w:t>How do contacts quarantine at home?</w:t>
      </w:r>
    </w:p>
    <w:p w14:paraId="5B819B38" w14:textId="77777777" w:rsidR="00375D2F" w:rsidRDefault="002B59F0">
      <w:pPr>
        <w:pStyle w:val="ListParagraph"/>
        <w:numPr>
          <w:ilvl w:val="1"/>
          <w:numId w:val="3"/>
        </w:numPr>
        <w:tabs>
          <w:tab w:val="left" w:pos="1180"/>
          <w:tab w:val="left" w:pos="1181"/>
        </w:tabs>
        <w:spacing w:line="240" w:lineRule="auto"/>
        <w:ind w:right="140"/>
        <w:rPr>
          <w:sz w:val="24"/>
        </w:rPr>
      </w:pPr>
      <w:r>
        <w:rPr>
          <w:sz w:val="24"/>
        </w:rPr>
        <w:t>Do not go out in public for shopping, social activities, entertainment purposes, or non-critical medical appoint</w:t>
      </w:r>
      <w:r>
        <w:rPr>
          <w:sz w:val="24"/>
        </w:rPr>
        <w:t>ments. You could go outside in the back yard or go for a drive to get a break from the house. The purpose of quarantine is to prevent the exposed person from spreading the virus to</w:t>
      </w:r>
      <w:r>
        <w:rPr>
          <w:spacing w:val="-6"/>
          <w:sz w:val="24"/>
        </w:rPr>
        <w:t xml:space="preserve"> </w:t>
      </w:r>
      <w:r>
        <w:rPr>
          <w:sz w:val="24"/>
        </w:rPr>
        <w:t>others.</w:t>
      </w:r>
    </w:p>
    <w:p w14:paraId="5B819B39" w14:textId="77777777" w:rsidR="00375D2F" w:rsidRDefault="002B59F0">
      <w:pPr>
        <w:pStyle w:val="ListParagraph"/>
        <w:numPr>
          <w:ilvl w:val="1"/>
          <w:numId w:val="3"/>
        </w:numPr>
        <w:tabs>
          <w:tab w:val="left" w:pos="1240"/>
          <w:tab w:val="left" w:pos="1241"/>
        </w:tabs>
        <w:spacing w:line="240" w:lineRule="auto"/>
        <w:ind w:left="1240" w:right="385"/>
        <w:rPr>
          <w:sz w:val="24"/>
        </w:rPr>
      </w:pPr>
      <w:r>
        <w:rPr>
          <w:sz w:val="24"/>
        </w:rPr>
        <w:t>If you must go out for medical care, call ahead to ensure you’re go</w:t>
      </w:r>
      <w:r>
        <w:rPr>
          <w:sz w:val="24"/>
        </w:rPr>
        <w:t>ing to the right place and taking necessary</w:t>
      </w:r>
      <w:r>
        <w:rPr>
          <w:spacing w:val="-4"/>
          <w:sz w:val="24"/>
        </w:rPr>
        <w:t xml:space="preserve"> </w:t>
      </w:r>
      <w:r>
        <w:rPr>
          <w:sz w:val="24"/>
        </w:rPr>
        <w:t>precautions.</w:t>
      </w:r>
    </w:p>
    <w:p w14:paraId="5B819B3A" w14:textId="77777777" w:rsidR="00375D2F" w:rsidRDefault="002B59F0">
      <w:pPr>
        <w:pStyle w:val="ListParagraph"/>
        <w:numPr>
          <w:ilvl w:val="2"/>
          <w:numId w:val="3"/>
        </w:numPr>
        <w:tabs>
          <w:tab w:val="left" w:pos="1961"/>
        </w:tabs>
        <w:spacing w:before="4" w:line="235" w:lineRule="auto"/>
        <w:ind w:right="512"/>
        <w:rPr>
          <w:sz w:val="24"/>
        </w:rPr>
      </w:pPr>
      <w:r>
        <w:rPr>
          <w:sz w:val="24"/>
        </w:rPr>
        <w:t>Inform the provider you are a known contact of someone with a</w:t>
      </w:r>
      <w:r>
        <w:rPr>
          <w:spacing w:val="-34"/>
          <w:sz w:val="24"/>
        </w:rPr>
        <w:t xml:space="preserve"> </w:t>
      </w:r>
      <w:r>
        <w:rPr>
          <w:sz w:val="24"/>
        </w:rPr>
        <w:t>positive COVID-19</w:t>
      </w:r>
      <w:r>
        <w:rPr>
          <w:spacing w:val="-2"/>
          <w:sz w:val="24"/>
        </w:rPr>
        <w:t xml:space="preserve"> </w:t>
      </w:r>
      <w:r>
        <w:rPr>
          <w:sz w:val="24"/>
        </w:rPr>
        <w:t>test.</w:t>
      </w:r>
    </w:p>
    <w:p w14:paraId="5B819B3B" w14:textId="77777777" w:rsidR="00375D2F" w:rsidRDefault="002B59F0">
      <w:pPr>
        <w:pStyle w:val="ListParagraph"/>
        <w:numPr>
          <w:ilvl w:val="1"/>
          <w:numId w:val="3"/>
        </w:numPr>
        <w:tabs>
          <w:tab w:val="left" w:pos="1240"/>
          <w:tab w:val="left" w:pos="1241"/>
        </w:tabs>
        <w:spacing w:before="2" w:line="240" w:lineRule="auto"/>
        <w:ind w:left="1240" w:right="172"/>
        <w:rPr>
          <w:sz w:val="24"/>
        </w:rPr>
      </w:pPr>
      <w:r>
        <w:rPr>
          <w:sz w:val="24"/>
        </w:rPr>
        <w:t>Avoid other people in the home as much as possible, staying in separate rooms</w:t>
      </w:r>
      <w:r>
        <w:rPr>
          <w:spacing w:val="-33"/>
          <w:sz w:val="24"/>
        </w:rPr>
        <w:t xml:space="preserve"> </w:t>
      </w:r>
      <w:r>
        <w:rPr>
          <w:sz w:val="24"/>
        </w:rPr>
        <w:t>and using separate bedrooms and bathrooms if</w:t>
      </w:r>
      <w:r>
        <w:rPr>
          <w:spacing w:val="-3"/>
          <w:sz w:val="24"/>
        </w:rPr>
        <w:t xml:space="preserve"> </w:t>
      </w:r>
      <w:r>
        <w:rPr>
          <w:sz w:val="24"/>
        </w:rPr>
        <w:t>possible</w:t>
      </w:r>
    </w:p>
    <w:p w14:paraId="5B819B3C" w14:textId="51DE6EAE" w:rsidR="00375D2F" w:rsidRDefault="002B59F0">
      <w:pPr>
        <w:pStyle w:val="ListParagraph"/>
        <w:numPr>
          <w:ilvl w:val="1"/>
          <w:numId w:val="3"/>
        </w:numPr>
        <w:tabs>
          <w:tab w:val="left" w:pos="1240"/>
          <w:tab w:val="left" w:pos="1241"/>
        </w:tabs>
        <w:spacing w:line="240" w:lineRule="auto"/>
        <w:ind w:left="1240" w:right="646"/>
        <w:rPr>
          <w:sz w:val="24"/>
        </w:rPr>
      </w:pPr>
      <w:r>
        <w:rPr>
          <w:sz w:val="24"/>
        </w:rPr>
        <w:t>Do</w:t>
      </w:r>
      <w:r>
        <w:rPr>
          <w:spacing w:val="-4"/>
          <w:sz w:val="24"/>
        </w:rPr>
        <w:t xml:space="preserve"> </w:t>
      </w:r>
      <w:r>
        <w:rPr>
          <w:sz w:val="24"/>
        </w:rPr>
        <w:t>not</w:t>
      </w:r>
      <w:r>
        <w:rPr>
          <w:spacing w:val="-4"/>
          <w:sz w:val="24"/>
        </w:rPr>
        <w:t xml:space="preserve"> </w:t>
      </w:r>
      <w:r>
        <w:rPr>
          <w:sz w:val="24"/>
        </w:rPr>
        <w:t>share</w:t>
      </w:r>
      <w:r>
        <w:rPr>
          <w:spacing w:val="-2"/>
          <w:sz w:val="24"/>
        </w:rPr>
        <w:t xml:space="preserve"> </w:t>
      </w:r>
      <w:r>
        <w:rPr>
          <w:sz w:val="24"/>
        </w:rPr>
        <w:t>household</w:t>
      </w:r>
      <w:r>
        <w:rPr>
          <w:spacing w:val="-4"/>
          <w:sz w:val="24"/>
        </w:rPr>
        <w:t xml:space="preserve"> </w:t>
      </w:r>
      <w:r>
        <w:rPr>
          <w:sz w:val="24"/>
        </w:rPr>
        <w:t>items</w:t>
      </w:r>
      <w:r>
        <w:rPr>
          <w:spacing w:val="-2"/>
          <w:sz w:val="24"/>
        </w:rPr>
        <w:t xml:space="preserve"> </w:t>
      </w:r>
      <w:r>
        <w:rPr>
          <w:sz w:val="24"/>
        </w:rPr>
        <w:t>such</w:t>
      </w:r>
      <w:r>
        <w:rPr>
          <w:spacing w:val="-3"/>
          <w:sz w:val="24"/>
        </w:rPr>
        <w:t xml:space="preserve"> </w:t>
      </w:r>
      <w:r>
        <w:rPr>
          <w:sz w:val="24"/>
        </w:rPr>
        <w:t>as</w:t>
      </w:r>
      <w:r>
        <w:rPr>
          <w:spacing w:val="-4"/>
          <w:sz w:val="24"/>
        </w:rPr>
        <w:t xml:space="preserve"> </w:t>
      </w:r>
      <w:r>
        <w:rPr>
          <w:sz w:val="24"/>
        </w:rPr>
        <w:t>drinking</w:t>
      </w:r>
      <w:r>
        <w:rPr>
          <w:spacing w:val="-3"/>
          <w:sz w:val="24"/>
        </w:rPr>
        <w:t xml:space="preserve"> </w:t>
      </w:r>
      <w:r>
        <w:rPr>
          <w:sz w:val="24"/>
        </w:rPr>
        <w:t>cups,</w:t>
      </w:r>
      <w:r>
        <w:rPr>
          <w:spacing w:val="-4"/>
          <w:sz w:val="24"/>
        </w:rPr>
        <w:t xml:space="preserve"> </w:t>
      </w:r>
      <w:r>
        <w:rPr>
          <w:sz w:val="24"/>
        </w:rPr>
        <w:t>eating</w:t>
      </w:r>
      <w:r>
        <w:rPr>
          <w:spacing w:val="-5"/>
          <w:sz w:val="24"/>
        </w:rPr>
        <w:t xml:space="preserve"> </w:t>
      </w:r>
      <w:r>
        <w:rPr>
          <w:sz w:val="24"/>
        </w:rPr>
        <w:t>utensils,</w:t>
      </w:r>
      <w:r>
        <w:rPr>
          <w:spacing w:val="-5"/>
          <w:sz w:val="24"/>
        </w:rPr>
        <w:t xml:space="preserve"> </w:t>
      </w:r>
      <w:r>
        <w:rPr>
          <w:sz w:val="24"/>
        </w:rPr>
        <w:t>towels,</w:t>
      </w:r>
      <w:r>
        <w:rPr>
          <w:spacing w:val="-4"/>
          <w:sz w:val="24"/>
        </w:rPr>
        <w:t xml:space="preserve"> </w:t>
      </w:r>
      <w:r>
        <w:rPr>
          <w:sz w:val="24"/>
        </w:rPr>
        <w:t xml:space="preserve">or bedding. </w:t>
      </w:r>
      <w:r w:rsidR="009D619F">
        <w:rPr>
          <w:sz w:val="24"/>
        </w:rPr>
        <w:t>Use paper products when possible and w</w:t>
      </w:r>
      <w:r>
        <w:rPr>
          <w:sz w:val="24"/>
        </w:rPr>
        <w:t xml:space="preserve">ash </w:t>
      </w:r>
      <w:r w:rsidR="009D619F">
        <w:rPr>
          <w:sz w:val="24"/>
        </w:rPr>
        <w:t xml:space="preserve">laundry separately </w:t>
      </w:r>
      <w:r w:rsidR="000B70D3">
        <w:rPr>
          <w:sz w:val="24"/>
        </w:rPr>
        <w:t>in warm/hot water</w:t>
      </w:r>
      <w:r>
        <w:rPr>
          <w:sz w:val="24"/>
        </w:rPr>
        <w:t>.</w:t>
      </w:r>
    </w:p>
    <w:p w14:paraId="5B819B3D" w14:textId="77777777" w:rsidR="00375D2F" w:rsidRDefault="002B59F0">
      <w:pPr>
        <w:pStyle w:val="ListParagraph"/>
        <w:numPr>
          <w:ilvl w:val="1"/>
          <w:numId w:val="3"/>
        </w:numPr>
        <w:tabs>
          <w:tab w:val="left" w:pos="1240"/>
          <w:tab w:val="left" w:pos="1241"/>
        </w:tabs>
        <w:ind w:left="1240" w:hanging="361"/>
        <w:rPr>
          <w:sz w:val="24"/>
        </w:rPr>
      </w:pPr>
      <w:r>
        <w:rPr>
          <w:sz w:val="24"/>
        </w:rPr>
        <w:t>Do not allow visitors into the</w:t>
      </w:r>
      <w:r>
        <w:rPr>
          <w:spacing w:val="-5"/>
          <w:sz w:val="24"/>
        </w:rPr>
        <w:t xml:space="preserve"> </w:t>
      </w:r>
      <w:r>
        <w:rPr>
          <w:sz w:val="24"/>
        </w:rPr>
        <w:t>home.</w:t>
      </w:r>
    </w:p>
    <w:p w14:paraId="5B819B3E" w14:textId="77777777" w:rsidR="00375D2F" w:rsidRDefault="002B59F0">
      <w:pPr>
        <w:pStyle w:val="ListParagraph"/>
        <w:numPr>
          <w:ilvl w:val="1"/>
          <w:numId w:val="3"/>
        </w:numPr>
        <w:tabs>
          <w:tab w:val="left" w:pos="1240"/>
          <w:tab w:val="left" w:pos="1241"/>
        </w:tabs>
        <w:spacing w:line="240" w:lineRule="auto"/>
        <w:ind w:left="1240" w:hanging="361"/>
        <w:rPr>
          <w:sz w:val="24"/>
        </w:rPr>
      </w:pPr>
      <w:r>
        <w:rPr>
          <w:sz w:val="24"/>
        </w:rPr>
        <w:t>Maintain six feet of personal space whenever</w:t>
      </w:r>
      <w:r>
        <w:rPr>
          <w:spacing w:val="-6"/>
          <w:sz w:val="24"/>
        </w:rPr>
        <w:t xml:space="preserve"> </w:t>
      </w:r>
      <w:r>
        <w:rPr>
          <w:sz w:val="24"/>
        </w:rPr>
        <w:t>possible.</w:t>
      </w:r>
    </w:p>
    <w:p w14:paraId="5B819B3F" w14:textId="77777777" w:rsidR="00375D2F" w:rsidRDefault="00375D2F">
      <w:pPr>
        <w:rPr>
          <w:sz w:val="24"/>
        </w:rPr>
        <w:sectPr w:rsidR="00375D2F">
          <w:footerReference w:type="default" r:id="rId10"/>
          <w:type w:val="continuous"/>
          <w:pgSz w:w="12240" w:h="15840"/>
          <w:pgMar w:top="1400" w:right="1360" w:bottom="1200" w:left="1340" w:header="720" w:footer="1012" w:gutter="0"/>
          <w:pgNumType w:start="1"/>
          <w:cols w:space="720"/>
        </w:sectPr>
      </w:pPr>
    </w:p>
    <w:p w14:paraId="5B819B40" w14:textId="5D48F9E7" w:rsidR="00375D2F" w:rsidRDefault="002B59F0">
      <w:pPr>
        <w:pStyle w:val="ListParagraph"/>
        <w:numPr>
          <w:ilvl w:val="1"/>
          <w:numId w:val="3"/>
        </w:numPr>
        <w:tabs>
          <w:tab w:val="left" w:pos="1240"/>
          <w:tab w:val="left" w:pos="1241"/>
        </w:tabs>
        <w:spacing w:before="78"/>
        <w:ind w:left="1240" w:hanging="361"/>
        <w:rPr>
          <w:sz w:val="24"/>
        </w:rPr>
      </w:pPr>
      <w:r>
        <w:rPr>
          <w:sz w:val="24"/>
        </w:rPr>
        <w:lastRenderedPageBreak/>
        <w:t>If you must be around other people in the home wear a mask</w:t>
      </w:r>
      <w:r>
        <w:rPr>
          <w:sz w:val="24"/>
        </w:rPr>
        <w:t>.</w:t>
      </w:r>
    </w:p>
    <w:p w14:paraId="5B819B41" w14:textId="77777777" w:rsidR="00375D2F" w:rsidRDefault="002B59F0">
      <w:pPr>
        <w:pStyle w:val="ListParagraph"/>
        <w:numPr>
          <w:ilvl w:val="1"/>
          <w:numId w:val="3"/>
        </w:numPr>
        <w:tabs>
          <w:tab w:val="left" w:pos="1240"/>
          <w:tab w:val="left" w:pos="1241"/>
        </w:tabs>
        <w:ind w:left="1240" w:hanging="361"/>
        <w:rPr>
          <w:sz w:val="24"/>
        </w:rPr>
      </w:pPr>
      <w:r>
        <w:rPr>
          <w:sz w:val="24"/>
        </w:rPr>
        <w:t xml:space="preserve">Disinfect </w:t>
      </w:r>
      <w:proofErr w:type="gramStart"/>
      <w:r>
        <w:rPr>
          <w:sz w:val="24"/>
        </w:rPr>
        <w:t>high-touch</w:t>
      </w:r>
      <w:proofErr w:type="gramEnd"/>
      <w:r>
        <w:rPr>
          <w:sz w:val="24"/>
        </w:rPr>
        <w:t xml:space="preserve"> surfaces frequently, at least once</w:t>
      </w:r>
      <w:r>
        <w:rPr>
          <w:spacing w:val="-8"/>
          <w:sz w:val="24"/>
        </w:rPr>
        <w:t xml:space="preserve"> </w:t>
      </w:r>
      <w:r>
        <w:rPr>
          <w:sz w:val="24"/>
        </w:rPr>
        <w:t>daily.</w:t>
      </w:r>
    </w:p>
    <w:p w14:paraId="5B819B42" w14:textId="77777777" w:rsidR="00375D2F" w:rsidRDefault="002B59F0">
      <w:pPr>
        <w:pStyle w:val="ListParagraph"/>
        <w:numPr>
          <w:ilvl w:val="2"/>
          <w:numId w:val="3"/>
        </w:numPr>
        <w:tabs>
          <w:tab w:val="left" w:pos="1961"/>
        </w:tabs>
        <w:spacing w:before="3" w:line="296" w:lineRule="exact"/>
        <w:ind w:hanging="361"/>
        <w:rPr>
          <w:sz w:val="24"/>
        </w:rPr>
      </w:pPr>
      <w:r>
        <w:rPr>
          <w:sz w:val="24"/>
        </w:rPr>
        <w:t xml:space="preserve">Light switches, </w:t>
      </w:r>
      <w:proofErr w:type="gramStart"/>
      <w:r>
        <w:rPr>
          <w:sz w:val="24"/>
        </w:rPr>
        <w:t>door knobs</w:t>
      </w:r>
      <w:proofErr w:type="gramEnd"/>
      <w:r>
        <w:rPr>
          <w:sz w:val="24"/>
        </w:rPr>
        <w:t>, bathroom fixtures, phones, tablets,</w:t>
      </w:r>
      <w:r>
        <w:rPr>
          <w:spacing w:val="-16"/>
          <w:sz w:val="24"/>
        </w:rPr>
        <w:t xml:space="preserve"> </w:t>
      </w:r>
      <w:r>
        <w:rPr>
          <w:sz w:val="24"/>
        </w:rPr>
        <w:t>etc.</w:t>
      </w:r>
    </w:p>
    <w:p w14:paraId="5B819B43" w14:textId="77777777" w:rsidR="00375D2F" w:rsidRDefault="002B59F0">
      <w:pPr>
        <w:pStyle w:val="ListParagraph"/>
        <w:numPr>
          <w:ilvl w:val="1"/>
          <w:numId w:val="3"/>
        </w:numPr>
        <w:tabs>
          <w:tab w:val="left" w:pos="1240"/>
          <w:tab w:val="left" w:pos="1241"/>
        </w:tabs>
        <w:spacing w:line="240" w:lineRule="auto"/>
        <w:ind w:left="1240" w:right="865"/>
        <w:rPr>
          <w:sz w:val="24"/>
        </w:rPr>
      </w:pPr>
      <w:r>
        <w:rPr>
          <w:sz w:val="24"/>
        </w:rPr>
        <w:t>Shared spaces in the home should have good</w:t>
      </w:r>
      <w:r>
        <w:rPr>
          <w:sz w:val="24"/>
        </w:rPr>
        <w:t xml:space="preserve"> airflow—use the fan on the air conditioner to circulate air or open windows if</w:t>
      </w:r>
      <w:r>
        <w:rPr>
          <w:spacing w:val="-3"/>
          <w:sz w:val="24"/>
        </w:rPr>
        <w:t xml:space="preserve"> </w:t>
      </w:r>
      <w:r>
        <w:rPr>
          <w:sz w:val="24"/>
        </w:rPr>
        <w:t>possible.</w:t>
      </w:r>
    </w:p>
    <w:p w14:paraId="5B819B44" w14:textId="48A659A8" w:rsidR="00375D2F" w:rsidRDefault="002B59F0">
      <w:pPr>
        <w:pStyle w:val="ListParagraph"/>
        <w:numPr>
          <w:ilvl w:val="1"/>
          <w:numId w:val="3"/>
        </w:numPr>
        <w:tabs>
          <w:tab w:val="left" w:pos="1240"/>
          <w:tab w:val="left" w:pos="1241"/>
        </w:tabs>
        <w:ind w:left="1240" w:hanging="361"/>
        <w:rPr>
          <w:sz w:val="24"/>
        </w:rPr>
      </w:pPr>
      <w:r>
        <w:rPr>
          <w:sz w:val="24"/>
        </w:rPr>
        <w:t>Practice good hand hygiene, washing hands</w:t>
      </w:r>
      <w:r w:rsidR="00E636BB">
        <w:rPr>
          <w:sz w:val="24"/>
        </w:rPr>
        <w:t xml:space="preserve"> with soap</w:t>
      </w:r>
      <w:r>
        <w:rPr>
          <w:spacing w:val="-3"/>
          <w:sz w:val="24"/>
        </w:rPr>
        <w:t xml:space="preserve"> </w:t>
      </w:r>
      <w:r>
        <w:rPr>
          <w:sz w:val="24"/>
        </w:rPr>
        <w:t>frequently.</w:t>
      </w:r>
    </w:p>
    <w:p w14:paraId="5B819B45" w14:textId="77777777" w:rsidR="00375D2F" w:rsidRDefault="002B59F0">
      <w:pPr>
        <w:pStyle w:val="ListParagraph"/>
        <w:numPr>
          <w:ilvl w:val="1"/>
          <w:numId w:val="3"/>
        </w:numPr>
        <w:tabs>
          <w:tab w:val="left" w:pos="1240"/>
          <w:tab w:val="left" w:pos="1241"/>
        </w:tabs>
        <w:spacing w:line="240" w:lineRule="auto"/>
        <w:ind w:left="1240" w:right="427"/>
        <w:rPr>
          <w:sz w:val="24"/>
        </w:rPr>
      </w:pPr>
      <w:r>
        <w:rPr>
          <w:sz w:val="24"/>
        </w:rPr>
        <w:t>Cover your cough with your elbow or a tissue; avoid touching your eyes, nose, or mouth with unwashed hands.</w:t>
      </w:r>
    </w:p>
    <w:p w14:paraId="5B819B46" w14:textId="77777777" w:rsidR="00375D2F" w:rsidRDefault="002B59F0">
      <w:pPr>
        <w:pStyle w:val="ListParagraph"/>
        <w:numPr>
          <w:ilvl w:val="1"/>
          <w:numId w:val="3"/>
        </w:numPr>
        <w:tabs>
          <w:tab w:val="left" w:pos="1240"/>
          <w:tab w:val="left" w:pos="1241"/>
        </w:tabs>
        <w:ind w:left="1240" w:hanging="361"/>
        <w:rPr>
          <w:sz w:val="24"/>
        </w:rPr>
      </w:pPr>
      <w:r>
        <w:rPr>
          <w:sz w:val="24"/>
        </w:rPr>
        <w:t>Self</w:t>
      </w:r>
      <w:r>
        <w:rPr>
          <w:sz w:val="24"/>
        </w:rPr>
        <w:t>-monitor health for 14 days from the last possible day of</w:t>
      </w:r>
      <w:r>
        <w:rPr>
          <w:spacing w:val="-14"/>
          <w:sz w:val="24"/>
        </w:rPr>
        <w:t xml:space="preserve"> </w:t>
      </w:r>
      <w:r>
        <w:rPr>
          <w:sz w:val="24"/>
        </w:rPr>
        <w:t>exposure.</w:t>
      </w:r>
    </w:p>
    <w:p w14:paraId="5B819B47" w14:textId="77777777" w:rsidR="00375D2F" w:rsidRDefault="002B59F0">
      <w:pPr>
        <w:pStyle w:val="ListParagraph"/>
        <w:numPr>
          <w:ilvl w:val="2"/>
          <w:numId w:val="3"/>
        </w:numPr>
        <w:tabs>
          <w:tab w:val="left" w:pos="1961"/>
        </w:tabs>
        <w:spacing w:before="1" w:line="237" w:lineRule="auto"/>
        <w:ind w:right="117"/>
        <w:jc w:val="both"/>
        <w:rPr>
          <w:sz w:val="24"/>
        </w:rPr>
      </w:pPr>
      <w:r>
        <w:rPr>
          <w:sz w:val="24"/>
        </w:rPr>
        <w:t>Check your temperature at least twice per day, readings of 100.4 F or higher indicates a fever and should be reported to your healthcare provider or local public health agency (if</w:t>
      </w:r>
      <w:r>
        <w:rPr>
          <w:spacing w:val="-4"/>
          <w:sz w:val="24"/>
        </w:rPr>
        <w:t xml:space="preserve"> </w:t>
      </w:r>
      <w:r>
        <w:rPr>
          <w:sz w:val="24"/>
        </w:rPr>
        <w:t>directed</w:t>
      </w:r>
      <w:r>
        <w:rPr>
          <w:sz w:val="24"/>
        </w:rPr>
        <w:t>).</w:t>
      </w:r>
    </w:p>
    <w:p w14:paraId="5B819B48" w14:textId="77777777" w:rsidR="00375D2F" w:rsidRDefault="002B59F0">
      <w:pPr>
        <w:pStyle w:val="ListParagraph"/>
        <w:numPr>
          <w:ilvl w:val="2"/>
          <w:numId w:val="3"/>
        </w:numPr>
        <w:tabs>
          <w:tab w:val="left" w:pos="1961"/>
        </w:tabs>
        <w:spacing w:before="6" w:line="232" w:lineRule="auto"/>
        <w:ind w:right="177"/>
        <w:jc w:val="both"/>
        <w:rPr>
          <w:sz w:val="24"/>
        </w:rPr>
      </w:pPr>
      <w:r>
        <w:rPr>
          <w:sz w:val="24"/>
        </w:rPr>
        <w:t>Note onset of dry cough and or shortness of breath; this should be reported to your health care provider or local public health agency (if</w:t>
      </w:r>
      <w:r>
        <w:rPr>
          <w:spacing w:val="-18"/>
          <w:sz w:val="24"/>
        </w:rPr>
        <w:t xml:space="preserve"> </w:t>
      </w:r>
      <w:r>
        <w:rPr>
          <w:sz w:val="24"/>
        </w:rPr>
        <w:t>directed)</w:t>
      </w:r>
    </w:p>
    <w:p w14:paraId="5B819B49" w14:textId="5D73A00B" w:rsidR="00375D2F" w:rsidRDefault="002B59F0">
      <w:pPr>
        <w:pStyle w:val="ListParagraph"/>
        <w:numPr>
          <w:ilvl w:val="2"/>
          <w:numId w:val="3"/>
        </w:numPr>
        <w:tabs>
          <w:tab w:val="left" w:pos="1961"/>
        </w:tabs>
        <w:spacing w:before="10" w:line="232" w:lineRule="auto"/>
        <w:ind w:right="247"/>
        <w:jc w:val="both"/>
        <w:rPr>
          <w:sz w:val="24"/>
        </w:rPr>
      </w:pPr>
      <w:r>
        <w:rPr>
          <w:sz w:val="24"/>
        </w:rPr>
        <w:t xml:space="preserve">Contact your appropriate health care provider </w:t>
      </w:r>
      <w:bookmarkStart w:id="0" w:name="_GoBack"/>
      <w:bookmarkEnd w:id="0"/>
      <w:r>
        <w:rPr>
          <w:sz w:val="24"/>
        </w:rPr>
        <w:t>if you develop</w:t>
      </w:r>
      <w:r>
        <w:rPr>
          <w:sz w:val="24"/>
        </w:rPr>
        <w:t xml:space="preserve"> these or other concerning</w:t>
      </w:r>
      <w:r>
        <w:rPr>
          <w:spacing w:val="-6"/>
          <w:sz w:val="24"/>
        </w:rPr>
        <w:t xml:space="preserve"> </w:t>
      </w:r>
      <w:r>
        <w:rPr>
          <w:sz w:val="24"/>
        </w:rPr>
        <w:t>symptoms.</w:t>
      </w:r>
    </w:p>
    <w:p w14:paraId="5B819B4A" w14:textId="77777777" w:rsidR="00375D2F" w:rsidRDefault="00375D2F">
      <w:pPr>
        <w:pStyle w:val="BodyText"/>
        <w:spacing w:before="2"/>
        <w:ind w:left="0" w:firstLine="0"/>
      </w:pPr>
    </w:p>
    <w:p w14:paraId="5B819B4B" w14:textId="77777777" w:rsidR="00375D2F" w:rsidRDefault="002B59F0">
      <w:pPr>
        <w:pStyle w:val="Heading1"/>
        <w:spacing w:line="292" w:lineRule="exact"/>
      </w:pPr>
      <w:r>
        <w:t xml:space="preserve">What should </w:t>
      </w:r>
      <w:proofErr w:type="gramStart"/>
      <w:r>
        <w:t>contacts</w:t>
      </w:r>
      <w:proofErr w:type="gramEnd"/>
      <w:r>
        <w:t xml:space="preserve"> or caregivers do if they become symptomatic?</w:t>
      </w:r>
    </w:p>
    <w:p w14:paraId="5B819B4C" w14:textId="77777777" w:rsidR="00375D2F" w:rsidRDefault="002B59F0">
      <w:pPr>
        <w:pStyle w:val="ListParagraph"/>
        <w:numPr>
          <w:ilvl w:val="0"/>
          <w:numId w:val="3"/>
        </w:numPr>
        <w:tabs>
          <w:tab w:val="left" w:pos="820"/>
          <w:tab w:val="left" w:pos="821"/>
        </w:tabs>
        <w:ind w:hanging="361"/>
        <w:rPr>
          <w:sz w:val="24"/>
        </w:rPr>
      </w:pPr>
      <w:r>
        <w:rPr>
          <w:sz w:val="24"/>
        </w:rPr>
        <w:t>They should continue to monitor for early symptoms of COVID-19, which are</w:t>
      </w:r>
      <w:r>
        <w:rPr>
          <w:spacing w:val="-24"/>
          <w:sz w:val="24"/>
        </w:rPr>
        <w:t xml:space="preserve"> </w:t>
      </w:r>
      <w:r>
        <w:rPr>
          <w:sz w:val="24"/>
        </w:rPr>
        <w:t>typically</w:t>
      </w:r>
    </w:p>
    <w:p w14:paraId="5B819B4D" w14:textId="77777777" w:rsidR="00375D2F" w:rsidRDefault="002B59F0">
      <w:pPr>
        <w:pStyle w:val="ListParagraph"/>
        <w:numPr>
          <w:ilvl w:val="0"/>
          <w:numId w:val="2"/>
        </w:numPr>
        <w:tabs>
          <w:tab w:val="left" w:pos="1541"/>
        </w:tabs>
        <w:spacing w:before="3" w:line="297" w:lineRule="exact"/>
        <w:ind w:hanging="361"/>
        <w:rPr>
          <w:sz w:val="24"/>
        </w:rPr>
      </w:pPr>
      <w:r>
        <w:rPr>
          <w:sz w:val="24"/>
        </w:rPr>
        <w:t>Fever – typically 100.4</w:t>
      </w:r>
      <w:r>
        <w:rPr>
          <w:spacing w:val="-4"/>
          <w:sz w:val="24"/>
        </w:rPr>
        <w:t xml:space="preserve"> </w:t>
      </w:r>
      <w:r>
        <w:rPr>
          <w:sz w:val="24"/>
        </w:rPr>
        <w:t>F</w:t>
      </w:r>
    </w:p>
    <w:p w14:paraId="5B819B4E" w14:textId="77777777" w:rsidR="00375D2F" w:rsidRDefault="002B59F0">
      <w:pPr>
        <w:pStyle w:val="ListParagraph"/>
        <w:numPr>
          <w:ilvl w:val="0"/>
          <w:numId w:val="2"/>
        </w:numPr>
        <w:tabs>
          <w:tab w:val="left" w:pos="1541"/>
        </w:tabs>
        <w:spacing w:line="293" w:lineRule="exact"/>
        <w:ind w:hanging="361"/>
        <w:rPr>
          <w:sz w:val="24"/>
        </w:rPr>
      </w:pPr>
      <w:r>
        <w:rPr>
          <w:sz w:val="24"/>
        </w:rPr>
        <w:t>New onset dry</w:t>
      </w:r>
      <w:r>
        <w:rPr>
          <w:spacing w:val="-2"/>
          <w:sz w:val="24"/>
        </w:rPr>
        <w:t xml:space="preserve"> </w:t>
      </w:r>
      <w:r>
        <w:rPr>
          <w:sz w:val="24"/>
        </w:rPr>
        <w:t>cough</w:t>
      </w:r>
    </w:p>
    <w:p w14:paraId="5B819B4F" w14:textId="77777777" w:rsidR="00375D2F" w:rsidRDefault="002B59F0">
      <w:pPr>
        <w:pStyle w:val="ListParagraph"/>
        <w:numPr>
          <w:ilvl w:val="0"/>
          <w:numId w:val="2"/>
        </w:numPr>
        <w:tabs>
          <w:tab w:val="left" w:pos="1541"/>
        </w:tabs>
        <w:spacing w:line="293" w:lineRule="exact"/>
        <w:ind w:hanging="361"/>
        <w:rPr>
          <w:sz w:val="24"/>
        </w:rPr>
      </w:pPr>
      <w:r>
        <w:rPr>
          <w:sz w:val="24"/>
        </w:rPr>
        <w:t>Shortness of</w:t>
      </w:r>
      <w:r>
        <w:rPr>
          <w:spacing w:val="-3"/>
          <w:sz w:val="24"/>
        </w:rPr>
        <w:t xml:space="preserve"> </w:t>
      </w:r>
      <w:r>
        <w:rPr>
          <w:sz w:val="24"/>
        </w:rPr>
        <w:t>breath</w:t>
      </w:r>
    </w:p>
    <w:p w14:paraId="5B819B50" w14:textId="77777777" w:rsidR="00375D2F" w:rsidRDefault="002B59F0">
      <w:pPr>
        <w:pStyle w:val="ListParagraph"/>
        <w:numPr>
          <w:ilvl w:val="0"/>
          <w:numId w:val="2"/>
        </w:numPr>
        <w:tabs>
          <w:tab w:val="left" w:pos="1541"/>
        </w:tabs>
        <w:spacing w:line="292" w:lineRule="exact"/>
        <w:ind w:hanging="361"/>
        <w:rPr>
          <w:sz w:val="24"/>
        </w:rPr>
      </w:pPr>
      <w:r>
        <w:rPr>
          <w:sz w:val="24"/>
        </w:rPr>
        <w:t>New fatigue and muscle</w:t>
      </w:r>
      <w:r>
        <w:rPr>
          <w:spacing w:val="-3"/>
          <w:sz w:val="24"/>
        </w:rPr>
        <w:t xml:space="preserve"> </w:t>
      </w:r>
      <w:r>
        <w:rPr>
          <w:sz w:val="24"/>
        </w:rPr>
        <w:t>aches</w:t>
      </w:r>
    </w:p>
    <w:p w14:paraId="5B819B51" w14:textId="77777777" w:rsidR="00375D2F" w:rsidRDefault="002B59F0">
      <w:pPr>
        <w:pStyle w:val="ListParagraph"/>
        <w:numPr>
          <w:ilvl w:val="0"/>
          <w:numId w:val="3"/>
        </w:numPr>
        <w:tabs>
          <w:tab w:val="left" w:pos="820"/>
          <w:tab w:val="left" w:pos="821"/>
        </w:tabs>
        <w:spacing w:line="240" w:lineRule="auto"/>
        <w:ind w:right="134"/>
        <w:rPr>
          <w:sz w:val="24"/>
        </w:rPr>
      </w:pPr>
      <w:r>
        <w:rPr>
          <w:sz w:val="24"/>
        </w:rPr>
        <w:t>Contact their health care provider and report they had contact with a COVID-19 positive person and follow the guidance provided by the healthcare</w:t>
      </w:r>
      <w:r>
        <w:rPr>
          <w:spacing w:val="-13"/>
          <w:sz w:val="24"/>
        </w:rPr>
        <w:t xml:space="preserve"> </w:t>
      </w:r>
      <w:r>
        <w:rPr>
          <w:sz w:val="24"/>
        </w:rPr>
        <w:t>provider.</w:t>
      </w:r>
    </w:p>
    <w:p w14:paraId="5B819B52" w14:textId="77777777" w:rsidR="00375D2F" w:rsidRDefault="002B59F0">
      <w:pPr>
        <w:pStyle w:val="ListParagraph"/>
        <w:numPr>
          <w:ilvl w:val="0"/>
          <w:numId w:val="3"/>
        </w:numPr>
        <w:tabs>
          <w:tab w:val="left" w:pos="820"/>
          <w:tab w:val="left" w:pos="821"/>
        </w:tabs>
        <w:ind w:hanging="361"/>
        <w:rPr>
          <w:sz w:val="24"/>
        </w:rPr>
      </w:pPr>
      <w:r>
        <w:rPr>
          <w:sz w:val="24"/>
        </w:rPr>
        <w:t>Practice hand hygiene, respiratory hygiene and environmental</w:t>
      </w:r>
      <w:r>
        <w:rPr>
          <w:spacing w:val="-6"/>
          <w:sz w:val="24"/>
        </w:rPr>
        <w:t xml:space="preserve"> </w:t>
      </w:r>
      <w:r>
        <w:rPr>
          <w:sz w:val="24"/>
        </w:rPr>
        <w:t>hygiene.</w:t>
      </w:r>
    </w:p>
    <w:p w14:paraId="5B819B53" w14:textId="77777777" w:rsidR="00375D2F" w:rsidRDefault="002B59F0">
      <w:pPr>
        <w:pStyle w:val="ListParagraph"/>
        <w:numPr>
          <w:ilvl w:val="0"/>
          <w:numId w:val="3"/>
        </w:numPr>
        <w:tabs>
          <w:tab w:val="left" w:pos="820"/>
          <w:tab w:val="left" w:pos="821"/>
        </w:tabs>
        <w:ind w:hanging="361"/>
        <w:rPr>
          <w:sz w:val="24"/>
        </w:rPr>
      </w:pPr>
      <w:r>
        <w:rPr>
          <w:sz w:val="24"/>
        </w:rPr>
        <w:t>Wear a face mask before leaving the</w:t>
      </w:r>
      <w:r>
        <w:rPr>
          <w:spacing w:val="-5"/>
          <w:sz w:val="24"/>
        </w:rPr>
        <w:t xml:space="preserve"> </w:t>
      </w:r>
      <w:r>
        <w:rPr>
          <w:sz w:val="24"/>
        </w:rPr>
        <w:t>house.</w:t>
      </w:r>
    </w:p>
    <w:p w14:paraId="5B819B54" w14:textId="77777777" w:rsidR="00375D2F" w:rsidRDefault="002B59F0">
      <w:pPr>
        <w:pStyle w:val="Heading1"/>
        <w:numPr>
          <w:ilvl w:val="0"/>
          <w:numId w:val="3"/>
        </w:numPr>
        <w:tabs>
          <w:tab w:val="left" w:pos="820"/>
          <w:tab w:val="left" w:pos="821"/>
        </w:tabs>
        <w:spacing w:line="242" w:lineRule="auto"/>
        <w:ind w:right="1169"/>
      </w:pPr>
      <w:r>
        <w:t>If you develop emergency warning signs for COVID-19 get medical attention immediately. Emergency warning signs</w:t>
      </w:r>
      <w:r>
        <w:rPr>
          <w:spacing w:val="-5"/>
        </w:rPr>
        <w:t xml:space="preserve"> </w:t>
      </w:r>
      <w:r>
        <w:t>include*:</w:t>
      </w:r>
    </w:p>
    <w:p w14:paraId="5B819B55" w14:textId="77777777" w:rsidR="00375D2F" w:rsidRDefault="002B59F0">
      <w:pPr>
        <w:pStyle w:val="ListParagraph"/>
        <w:numPr>
          <w:ilvl w:val="0"/>
          <w:numId w:val="1"/>
        </w:numPr>
        <w:tabs>
          <w:tab w:val="left" w:pos="1541"/>
        </w:tabs>
        <w:spacing w:line="293" w:lineRule="exact"/>
        <w:ind w:hanging="361"/>
        <w:rPr>
          <w:b/>
          <w:sz w:val="24"/>
        </w:rPr>
      </w:pPr>
      <w:r>
        <w:rPr>
          <w:b/>
          <w:sz w:val="24"/>
        </w:rPr>
        <w:t>Trouble</w:t>
      </w:r>
      <w:r>
        <w:rPr>
          <w:b/>
          <w:spacing w:val="-4"/>
          <w:sz w:val="24"/>
        </w:rPr>
        <w:t xml:space="preserve"> </w:t>
      </w:r>
      <w:r>
        <w:rPr>
          <w:b/>
          <w:sz w:val="24"/>
        </w:rPr>
        <w:t>breathing</w:t>
      </w:r>
    </w:p>
    <w:p w14:paraId="5B819B56" w14:textId="77777777" w:rsidR="00375D2F" w:rsidRDefault="002B59F0">
      <w:pPr>
        <w:pStyle w:val="ListParagraph"/>
        <w:numPr>
          <w:ilvl w:val="0"/>
          <w:numId w:val="1"/>
        </w:numPr>
        <w:tabs>
          <w:tab w:val="left" w:pos="1541"/>
        </w:tabs>
        <w:spacing w:line="293" w:lineRule="exact"/>
        <w:ind w:hanging="361"/>
        <w:rPr>
          <w:b/>
          <w:sz w:val="24"/>
        </w:rPr>
      </w:pPr>
      <w:r>
        <w:rPr>
          <w:b/>
          <w:sz w:val="24"/>
        </w:rPr>
        <w:t>Pers</w:t>
      </w:r>
      <w:r>
        <w:rPr>
          <w:b/>
          <w:sz w:val="24"/>
        </w:rPr>
        <w:t>istent pain or pressure in the</w:t>
      </w:r>
      <w:r>
        <w:rPr>
          <w:b/>
          <w:spacing w:val="-5"/>
          <w:sz w:val="24"/>
        </w:rPr>
        <w:t xml:space="preserve"> </w:t>
      </w:r>
      <w:r>
        <w:rPr>
          <w:b/>
          <w:sz w:val="24"/>
        </w:rPr>
        <w:t>chest</w:t>
      </w:r>
    </w:p>
    <w:p w14:paraId="5B819B57" w14:textId="77777777" w:rsidR="00375D2F" w:rsidRDefault="002B59F0">
      <w:pPr>
        <w:pStyle w:val="ListParagraph"/>
        <w:numPr>
          <w:ilvl w:val="0"/>
          <w:numId w:val="1"/>
        </w:numPr>
        <w:tabs>
          <w:tab w:val="left" w:pos="1541"/>
        </w:tabs>
        <w:spacing w:line="293" w:lineRule="exact"/>
        <w:ind w:hanging="361"/>
        <w:rPr>
          <w:b/>
          <w:sz w:val="24"/>
        </w:rPr>
      </w:pPr>
      <w:r>
        <w:rPr>
          <w:b/>
          <w:sz w:val="24"/>
        </w:rPr>
        <w:t>New confusion or inability to arouse</w:t>
      </w:r>
    </w:p>
    <w:p w14:paraId="5B819B58" w14:textId="77777777" w:rsidR="00375D2F" w:rsidRDefault="002B59F0">
      <w:pPr>
        <w:pStyle w:val="ListParagraph"/>
        <w:numPr>
          <w:ilvl w:val="0"/>
          <w:numId w:val="1"/>
        </w:numPr>
        <w:tabs>
          <w:tab w:val="left" w:pos="1541"/>
        </w:tabs>
        <w:spacing w:line="297" w:lineRule="exact"/>
        <w:ind w:hanging="361"/>
        <w:rPr>
          <w:b/>
          <w:sz w:val="24"/>
        </w:rPr>
      </w:pPr>
      <w:r>
        <w:rPr>
          <w:b/>
          <w:sz w:val="24"/>
        </w:rPr>
        <w:t>Bluish lips or</w:t>
      </w:r>
      <w:r>
        <w:rPr>
          <w:b/>
          <w:spacing w:val="-2"/>
          <w:sz w:val="24"/>
        </w:rPr>
        <w:t xml:space="preserve"> </w:t>
      </w:r>
      <w:r>
        <w:rPr>
          <w:b/>
          <w:sz w:val="24"/>
        </w:rPr>
        <w:t>face</w:t>
      </w:r>
    </w:p>
    <w:p w14:paraId="5B819B59" w14:textId="77777777" w:rsidR="00375D2F" w:rsidRDefault="00375D2F">
      <w:pPr>
        <w:pStyle w:val="BodyText"/>
        <w:ind w:left="0" w:firstLine="0"/>
        <w:rPr>
          <w:b/>
          <w:sz w:val="23"/>
        </w:rPr>
      </w:pPr>
    </w:p>
    <w:p w14:paraId="5B819B5A" w14:textId="77777777" w:rsidR="00375D2F" w:rsidRDefault="002B59F0">
      <w:pPr>
        <w:pStyle w:val="BodyText"/>
        <w:spacing w:before="1"/>
        <w:ind w:left="100" w:firstLine="0"/>
      </w:pPr>
      <w:r>
        <w:t>*List of emergency symptoms is not all inclusive</w:t>
      </w:r>
    </w:p>
    <w:sectPr w:rsidR="00375D2F">
      <w:pgSz w:w="12240" w:h="15840"/>
      <w:pgMar w:top="1360" w:right="136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9B62" w14:textId="77777777" w:rsidR="00000000" w:rsidRDefault="002B59F0">
      <w:r>
        <w:separator/>
      </w:r>
    </w:p>
  </w:endnote>
  <w:endnote w:type="continuationSeparator" w:id="0">
    <w:p w14:paraId="5B819B64" w14:textId="77777777" w:rsidR="00000000" w:rsidRDefault="002B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9B5D" w14:textId="77777777" w:rsidR="00375D2F" w:rsidRDefault="002B59F0">
    <w:pPr>
      <w:pStyle w:val="BodyText"/>
      <w:spacing w:line="14" w:lineRule="auto"/>
      <w:ind w:left="0" w:firstLine="0"/>
      <w:rPr>
        <w:sz w:val="20"/>
      </w:rPr>
    </w:pPr>
    <w:r>
      <w:pict w14:anchorId="5B819B5E">
        <v:shapetype id="_x0000_t202" coordsize="21600,21600" o:spt="202" path="m,l,21600r21600,l21600,xe">
          <v:stroke joinstyle="miter"/>
          <v:path gradientshapeok="t" o:connecttype="rect"/>
        </v:shapetype>
        <v:shape id="_x0000_s2051" type="#_x0000_t202" style="position:absolute;margin-left:71pt;margin-top:730.4pt;width:72.15pt;height:13.05pt;z-index:-251763712;mso-position-horizontal-relative:page;mso-position-vertical-relative:page" filled="f" stroked="f">
          <v:textbox inset="0,0,0,0">
            <w:txbxContent>
              <w:p w14:paraId="5B819B61" w14:textId="77777777" w:rsidR="00375D2F" w:rsidRDefault="002B59F0">
                <w:pPr>
                  <w:spacing w:line="245" w:lineRule="exact"/>
                  <w:ind w:left="20"/>
                </w:pPr>
                <w:r>
                  <w:t>March 24, 2020</w:t>
                </w:r>
              </w:p>
            </w:txbxContent>
          </v:textbox>
          <w10:wrap anchorx="page" anchory="page"/>
        </v:shape>
      </w:pict>
    </w:r>
    <w:r>
      <w:pict w14:anchorId="5B819B5F">
        <v:shape id="_x0000_s2050" type="#_x0000_t202" style="position:absolute;margin-left:240.6pt;margin-top:730.4pt;width:130.9pt;height:13.05pt;z-index:-251762688;mso-position-horizontal-relative:page;mso-position-vertical-relative:page" filled="f" stroked="f">
          <v:textbox inset="0,0,0,0">
            <w:txbxContent>
              <w:p w14:paraId="5B819B62" w14:textId="77777777" w:rsidR="00375D2F" w:rsidRDefault="002B59F0">
                <w:pPr>
                  <w:spacing w:line="245" w:lineRule="exact"/>
                  <w:ind w:left="20"/>
                </w:pPr>
                <w:r>
                  <w:t>Appendix 2: Self-Quarantine</w:t>
                </w:r>
              </w:p>
            </w:txbxContent>
          </v:textbox>
          <w10:wrap anchorx="page" anchory="page"/>
        </v:shape>
      </w:pict>
    </w:r>
    <w:r>
      <w:pict w14:anchorId="5B819B60">
        <v:shape id="_x0000_s2049" type="#_x0000_t202" style="position:absolute;margin-left:531.6pt;margin-top:730.4pt;width:11.6pt;height:13.05pt;z-index:-251761664;mso-position-horizontal-relative:page;mso-position-vertical-relative:page" filled="f" stroked="f">
          <v:textbox inset="0,0,0,0">
            <w:txbxContent>
              <w:p w14:paraId="5B819B63" w14:textId="77777777" w:rsidR="00375D2F" w:rsidRDefault="002B59F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9B5E" w14:textId="77777777" w:rsidR="00000000" w:rsidRDefault="002B59F0">
      <w:r>
        <w:separator/>
      </w:r>
    </w:p>
  </w:footnote>
  <w:footnote w:type="continuationSeparator" w:id="0">
    <w:p w14:paraId="5B819B60" w14:textId="77777777" w:rsidR="00000000" w:rsidRDefault="002B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6D08"/>
    <w:multiLevelType w:val="hybridMultilevel"/>
    <w:tmpl w:val="485EB45A"/>
    <w:lvl w:ilvl="0" w:tplc="7098D79A">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1" w:tplc="D402FC32">
      <w:numFmt w:val="bullet"/>
      <w:lvlText w:val="•"/>
      <w:lvlJc w:val="left"/>
      <w:pPr>
        <w:ind w:left="2340" w:hanging="360"/>
      </w:pPr>
      <w:rPr>
        <w:rFonts w:hint="default"/>
        <w:lang w:val="en-US" w:eastAsia="en-US" w:bidi="en-US"/>
      </w:rPr>
    </w:lvl>
    <w:lvl w:ilvl="2" w:tplc="C95416CE">
      <w:numFmt w:val="bullet"/>
      <w:lvlText w:val="•"/>
      <w:lvlJc w:val="left"/>
      <w:pPr>
        <w:ind w:left="3140" w:hanging="360"/>
      </w:pPr>
      <w:rPr>
        <w:rFonts w:hint="default"/>
        <w:lang w:val="en-US" w:eastAsia="en-US" w:bidi="en-US"/>
      </w:rPr>
    </w:lvl>
    <w:lvl w:ilvl="3" w:tplc="51DAB0B8">
      <w:numFmt w:val="bullet"/>
      <w:lvlText w:val="•"/>
      <w:lvlJc w:val="left"/>
      <w:pPr>
        <w:ind w:left="3940" w:hanging="360"/>
      </w:pPr>
      <w:rPr>
        <w:rFonts w:hint="default"/>
        <w:lang w:val="en-US" w:eastAsia="en-US" w:bidi="en-US"/>
      </w:rPr>
    </w:lvl>
    <w:lvl w:ilvl="4" w:tplc="0C103D44">
      <w:numFmt w:val="bullet"/>
      <w:lvlText w:val="•"/>
      <w:lvlJc w:val="left"/>
      <w:pPr>
        <w:ind w:left="4740" w:hanging="360"/>
      </w:pPr>
      <w:rPr>
        <w:rFonts w:hint="default"/>
        <w:lang w:val="en-US" w:eastAsia="en-US" w:bidi="en-US"/>
      </w:rPr>
    </w:lvl>
    <w:lvl w:ilvl="5" w:tplc="E1644520">
      <w:numFmt w:val="bullet"/>
      <w:lvlText w:val="•"/>
      <w:lvlJc w:val="left"/>
      <w:pPr>
        <w:ind w:left="5540" w:hanging="360"/>
      </w:pPr>
      <w:rPr>
        <w:rFonts w:hint="default"/>
        <w:lang w:val="en-US" w:eastAsia="en-US" w:bidi="en-US"/>
      </w:rPr>
    </w:lvl>
    <w:lvl w:ilvl="6" w:tplc="4B92875E">
      <w:numFmt w:val="bullet"/>
      <w:lvlText w:val="•"/>
      <w:lvlJc w:val="left"/>
      <w:pPr>
        <w:ind w:left="6340" w:hanging="360"/>
      </w:pPr>
      <w:rPr>
        <w:rFonts w:hint="default"/>
        <w:lang w:val="en-US" w:eastAsia="en-US" w:bidi="en-US"/>
      </w:rPr>
    </w:lvl>
    <w:lvl w:ilvl="7" w:tplc="C3AE9762">
      <w:numFmt w:val="bullet"/>
      <w:lvlText w:val="•"/>
      <w:lvlJc w:val="left"/>
      <w:pPr>
        <w:ind w:left="7140" w:hanging="360"/>
      </w:pPr>
      <w:rPr>
        <w:rFonts w:hint="default"/>
        <w:lang w:val="en-US" w:eastAsia="en-US" w:bidi="en-US"/>
      </w:rPr>
    </w:lvl>
    <w:lvl w:ilvl="8" w:tplc="018CD1D0">
      <w:numFmt w:val="bullet"/>
      <w:lvlText w:val="•"/>
      <w:lvlJc w:val="left"/>
      <w:pPr>
        <w:ind w:left="7940" w:hanging="360"/>
      </w:pPr>
      <w:rPr>
        <w:rFonts w:hint="default"/>
        <w:lang w:val="en-US" w:eastAsia="en-US" w:bidi="en-US"/>
      </w:rPr>
    </w:lvl>
  </w:abstractNum>
  <w:abstractNum w:abstractNumId="1" w15:restartNumberingAfterBreak="0">
    <w:nsid w:val="26653C6D"/>
    <w:multiLevelType w:val="hybridMultilevel"/>
    <w:tmpl w:val="BD642840"/>
    <w:lvl w:ilvl="0" w:tplc="8DB285E4">
      <w:numFmt w:val="bullet"/>
      <w:lvlText w:val=""/>
      <w:lvlJc w:val="left"/>
      <w:pPr>
        <w:ind w:left="820" w:hanging="360"/>
      </w:pPr>
      <w:rPr>
        <w:rFonts w:ascii="Symbol" w:eastAsia="Symbol" w:hAnsi="Symbol" w:cs="Symbol" w:hint="default"/>
        <w:w w:val="100"/>
        <w:sz w:val="24"/>
        <w:szCs w:val="24"/>
        <w:lang w:val="en-US" w:eastAsia="en-US" w:bidi="en-US"/>
      </w:rPr>
    </w:lvl>
    <w:lvl w:ilvl="1" w:tplc="E95606EC">
      <w:numFmt w:val="bullet"/>
      <w:lvlText w:val=""/>
      <w:lvlJc w:val="left"/>
      <w:pPr>
        <w:ind w:left="1180" w:hanging="360"/>
      </w:pPr>
      <w:rPr>
        <w:rFonts w:ascii="Symbol" w:eastAsia="Symbol" w:hAnsi="Symbol" w:cs="Symbol" w:hint="default"/>
        <w:w w:val="100"/>
        <w:sz w:val="24"/>
        <w:szCs w:val="24"/>
        <w:lang w:val="en-US" w:eastAsia="en-US" w:bidi="en-US"/>
      </w:rPr>
    </w:lvl>
    <w:lvl w:ilvl="2" w:tplc="DC66F2DC">
      <w:numFmt w:val="bullet"/>
      <w:lvlText w:val="o"/>
      <w:lvlJc w:val="left"/>
      <w:pPr>
        <w:ind w:left="1960" w:hanging="360"/>
      </w:pPr>
      <w:rPr>
        <w:rFonts w:ascii="Courier New" w:eastAsia="Courier New" w:hAnsi="Courier New" w:cs="Courier New" w:hint="default"/>
        <w:w w:val="100"/>
        <w:sz w:val="24"/>
        <w:szCs w:val="24"/>
        <w:lang w:val="en-US" w:eastAsia="en-US" w:bidi="en-US"/>
      </w:rPr>
    </w:lvl>
    <w:lvl w:ilvl="3" w:tplc="ABC6575E">
      <w:numFmt w:val="bullet"/>
      <w:lvlText w:val="•"/>
      <w:lvlJc w:val="left"/>
      <w:pPr>
        <w:ind w:left="2907" w:hanging="360"/>
      </w:pPr>
      <w:rPr>
        <w:rFonts w:hint="default"/>
        <w:lang w:val="en-US" w:eastAsia="en-US" w:bidi="en-US"/>
      </w:rPr>
    </w:lvl>
    <w:lvl w:ilvl="4" w:tplc="3F4815C2">
      <w:numFmt w:val="bullet"/>
      <w:lvlText w:val="•"/>
      <w:lvlJc w:val="left"/>
      <w:pPr>
        <w:ind w:left="3855" w:hanging="360"/>
      </w:pPr>
      <w:rPr>
        <w:rFonts w:hint="default"/>
        <w:lang w:val="en-US" w:eastAsia="en-US" w:bidi="en-US"/>
      </w:rPr>
    </w:lvl>
    <w:lvl w:ilvl="5" w:tplc="16948982">
      <w:numFmt w:val="bullet"/>
      <w:lvlText w:val="•"/>
      <w:lvlJc w:val="left"/>
      <w:pPr>
        <w:ind w:left="4802" w:hanging="360"/>
      </w:pPr>
      <w:rPr>
        <w:rFonts w:hint="default"/>
        <w:lang w:val="en-US" w:eastAsia="en-US" w:bidi="en-US"/>
      </w:rPr>
    </w:lvl>
    <w:lvl w:ilvl="6" w:tplc="DEE45846">
      <w:numFmt w:val="bullet"/>
      <w:lvlText w:val="•"/>
      <w:lvlJc w:val="left"/>
      <w:pPr>
        <w:ind w:left="5750" w:hanging="360"/>
      </w:pPr>
      <w:rPr>
        <w:rFonts w:hint="default"/>
        <w:lang w:val="en-US" w:eastAsia="en-US" w:bidi="en-US"/>
      </w:rPr>
    </w:lvl>
    <w:lvl w:ilvl="7" w:tplc="0690321C">
      <w:numFmt w:val="bullet"/>
      <w:lvlText w:val="•"/>
      <w:lvlJc w:val="left"/>
      <w:pPr>
        <w:ind w:left="6697" w:hanging="360"/>
      </w:pPr>
      <w:rPr>
        <w:rFonts w:hint="default"/>
        <w:lang w:val="en-US" w:eastAsia="en-US" w:bidi="en-US"/>
      </w:rPr>
    </w:lvl>
    <w:lvl w:ilvl="8" w:tplc="CD26BC0A">
      <w:numFmt w:val="bullet"/>
      <w:lvlText w:val="•"/>
      <w:lvlJc w:val="left"/>
      <w:pPr>
        <w:ind w:left="7645" w:hanging="360"/>
      </w:pPr>
      <w:rPr>
        <w:rFonts w:hint="default"/>
        <w:lang w:val="en-US" w:eastAsia="en-US" w:bidi="en-US"/>
      </w:rPr>
    </w:lvl>
  </w:abstractNum>
  <w:abstractNum w:abstractNumId="2" w15:restartNumberingAfterBreak="0">
    <w:nsid w:val="509479E8"/>
    <w:multiLevelType w:val="hybridMultilevel"/>
    <w:tmpl w:val="39387252"/>
    <w:lvl w:ilvl="0" w:tplc="526A291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1" w:tplc="D25A49E6">
      <w:numFmt w:val="bullet"/>
      <w:lvlText w:val="•"/>
      <w:lvlJc w:val="left"/>
      <w:pPr>
        <w:ind w:left="2340" w:hanging="360"/>
      </w:pPr>
      <w:rPr>
        <w:rFonts w:hint="default"/>
        <w:lang w:val="en-US" w:eastAsia="en-US" w:bidi="en-US"/>
      </w:rPr>
    </w:lvl>
    <w:lvl w:ilvl="2" w:tplc="7DB29E62">
      <w:numFmt w:val="bullet"/>
      <w:lvlText w:val="•"/>
      <w:lvlJc w:val="left"/>
      <w:pPr>
        <w:ind w:left="3140" w:hanging="360"/>
      </w:pPr>
      <w:rPr>
        <w:rFonts w:hint="default"/>
        <w:lang w:val="en-US" w:eastAsia="en-US" w:bidi="en-US"/>
      </w:rPr>
    </w:lvl>
    <w:lvl w:ilvl="3" w:tplc="A752700A">
      <w:numFmt w:val="bullet"/>
      <w:lvlText w:val="•"/>
      <w:lvlJc w:val="left"/>
      <w:pPr>
        <w:ind w:left="3940" w:hanging="360"/>
      </w:pPr>
      <w:rPr>
        <w:rFonts w:hint="default"/>
        <w:lang w:val="en-US" w:eastAsia="en-US" w:bidi="en-US"/>
      </w:rPr>
    </w:lvl>
    <w:lvl w:ilvl="4" w:tplc="9A4CE39C">
      <w:numFmt w:val="bullet"/>
      <w:lvlText w:val="•"/>
      <w:lvlJc w:val="left"/>
      <w:pPr>
        <w:ind w:left="4740" w:hanging="360"/>
      </w:pPr>
      <w:rPr>
        <w:rFonts w:hint="default"/>
        <w:lang w:val="en-US" w:eastAsia="en-US" w:bidi="en-US"/>
      </w:rPr>
    </w:lvl>
    <w:lvl w:ilvl="5" w:tplc="6EBECC1A">
      <w:numFmt w:val="bullet"/>
      <w:lvlText w:val="•"/>
      <w:lvlJc w:val="left"/>
      <w:pPr>
        <w:ind w:left="5540" w:hanging="360"/>
      </w:pPr>
      <w:rPr>
        <w:rFonts w:hint="default"/>
        <w:lang w:val="en-US" w:eastAsia="en-US" w:bidi="en-US"/>
      </w:rPr>
    </w:lvl>
    <w:lvl w:ilvl="6" w:tplc="AF0010D6">
      <w:numFmt w:val="bullet"/>
      <w:lvlText w:val="•"/>
      <w:lvlJc w:val="left"/>
      <w:pPr>
        <w:ind w:left="6340" w:hanging="360"/>
      </w:pPr>
      <w:rPr>
        <w:rFonts w:hint="default"/>
        <w:lang w:val="en-US" w:eastAsia="en-US" w:bidi="en-US"/>
      </w:rPr>
    </w:lvl>
    <w:lvl w:ilvl="7" w:tplc="23CA7F96">
      <w:numFmt w:val="bullet"/>
      <w:lvlText w:val="•"/>
      <w:lvlJc w:val="left"/>
      <w:pPr>
        <w:ind w:left="7140" w:hanging="360"/>
      </w:pPr>
      <w:rPr>
        <w:rFonts w:hint="default"/>
        <w:lang w:val="en-US" w:eastAsia="en-US" w:bidi="en-US"/>
      </w:rPr>
    </w:lvl>
    <w:lvl w:ilvl="8" w:tplc="3026B2A8">
      <w:numFmt w:val="bullet"/>
      <w:lvlText w:val="•"/>
      <w:lvlJc w:val="left"/>
      <w:pPr>
        <w:ind w:left="7940"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75D2F"/>
    <w:rsid w:val="000B70D3"/>
    <w:rsid w:val="002B59F0"/>
    <w:rsid w:val="00375D2F"/>
    <w:rsid w:val="003827F7"/>
    <w:rsid w:val="008C2054"/>
    <w:rsid w:val="009D619F"/>
    <w:rsid w:val="00E6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819B28"/>
  <w15:docId w15:val="{FC24D666-583D-4FFE-A244-21BFB6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3"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hanging="361"/>
    </w:pPr>
    <w:rPr>
      <w:sz w:val="24"/>
      <w:szCs w:val="24"/>
    </w:rPr>
  </w:style>
  <w:style w:type="paragraph" w:styleId="ListParagraph">
    <w:name w:val="List Paragraph"/>
    <w:basedOn w:val="Normal"/>
    <w:uiPriority w:val="1"/>
    <w:qFormat/>
    <w:pPr>
      <w:spacing w:line="305"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0" ma:contentTypeDescription="Create a new document." ma:contentTypeScope="" ma:versionID="44b5d4a698e71253c199b20ac85a939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fb3aee283efd5a4441e131f513d7b98c"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06C6D-1E4A-4969-83CB-949BD93C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6603-50D8-4E8B-9CEE-98E93BC0E05F}">
  <ds:schemaRefs>
    <ds:schemaRef ds:uri="http://schemas.microsoft.com/sharepoint/v3/contenttype/forms"/>
  </ds:schemaRefs>
</ds:datastoreItem>
</file>

<file path=customXml/itemProps3.xml><?xml version="1.0" encoding="utf-8"?>
<ds:datastoreItem xmlns:ds="http://schemas.openxmlformats.org/officeDocument/2006/customXml" ds:itemID="{406D6D4B-C529-40A3-990E-F9862CA93873}">
  <ds:schemaRefs>
    <ds:schemaRef ds:uri="http://schemas.microsoft.com/office/2006/metadata/properties"/>
    <ds:schemaRef ds:uri="http://purl.org/dc/terms/"/>
    <ds:schemaRef ds:uri="d11c182a-d0c8-4876-aa28-22df2e0ab43a"/>
    <ds:schemaRef ds:uri="http://schemas.microsoft.com/office/2006/documentManagement/types"/>
    <ds:schemaRef ds:uri="http://schemas.microsoft.com/office/infopath/2007/PartnerControls"/>
    <ds:schemaRef ds:uri="92a3f123-320e-47e3-a26a-b53a2843e6a1"/>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Stanislaus</dc:creator>
  <cp:lastModifiedBy>Bartoldus, Daintry</cp:lastModifiedBy>
  <cp:revision>2</cp:revision>
  <dcterms:created xsi:type="dcterms:W3CDTF">2020-04-14T05:32:00Z</dcterms:created>
  <dcterms:modified xsi:type="dcterms:W3CDTF">2020-04-14T05:32:00Z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2016</vt:lpwstr>
  </property>
  <property fmtid="{D5CDD505-2E9C-101B-9397-08002B2CF9AE}" pid="4" name="LastSaved">
    <vt:filetime>2020-04-14T00:00:00Z</vt:filetime>
  </property>
  <property fmtid="{D5CDD505-2E9C-101B-9397-08002B2CF9AE}" pid="5" name="ContentTypeId">
    <vt:lpwstr>0x010100170F0E8F19AC4D429DBC4BC08D373233</vt:lpwstr>
  </property>
</Properties>
</file>